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A" w:rsidRDefault="00B201F8" w:rsidP="00602214">
      <w:pPr>
        <w:spacing w:after="0"/>
        <w:jc w:val="center"/>
        <w:rPr>
          <w:rFonts w:ascii="Forte" w:hAnsi="Forte" w:cs="Arial"/>
          <w:sz w:val="32"/>
          <w:szCs w:val="32"/>
        </w:rPr>
      </w:pPr>
      <w:bookmarkStart w:id="0" w:name="_GoBack"/>
      <w:bookmarkEnd w:id="0"/>
      <w:r>
        <w:rPr>
          <w:rFonts w:ascii="Forte" w:hAnsi="Forte" w:cs="Arial"/>
          <w:sz w:val="32"/>
          <w:szCs w:val="32"/>
        </w:rPr>
        <w:t xml:space="preserve"> </w:t>
      </w:r>
      <w:r w:rsidR="00B10720">
        <w:rPr>
          <w:rFonts w:ascii="Forte" w:hAnsi="Forte" w:cs="Arial"/>
          <w:sz w:val="32"/>
          <w:szCs w:val="32"/>
        </w:rPr>
        <w:t xml:space="preserve"> Research Paper</w:t>
      </w:r>
      <w:r>
        <w:rPr>
          <w:rFonts w:ascii="Forte" w:hAnsi="Forte" w:cs="Arial"/>
          <w:sz w:val="32"/>
          <w:szCs w:val="32"/>
        </w:rPr>
        <w:t xml:space="preserve"> Format</w:t>
      </w:r>
    </w:p>
    <w:p w:rsidR="00601E56" w:rsidRDefault="00601E56" w:rsidP="00601E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MLA 8 print guide doesn’t offer page layout direction, but their Web site, </w:t>
      </w:r>
      <w:hyperlink r:id="rId9" w:history="1">
        <w:r w:rsidRPr="004F5E01">
          <w:rPr>
            <w:rStyle w:val="Hyperlink"/>
            <w:rFonts w:ascii="Times New Roman" w:hAnsi="Times New Roman" w:cs="Times New Roman"/>
            <w:sz w:val="32"/>
            <w:szCs w:val="32"/>
          </w:rPr>
          <w:t>https://style.mla.org/formatting-papers/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does.</w:t>
      </w:r>
    </w:p>
    <w:p w:rsidR="00601E56" w:rsidRDefault="00601E56" w:rsidP="00601E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6A2E" w:rsidRPr="000A2FD8" w:rsidRDefault="00504F10" w:rsidP="00044D11">
      <w:pPr>
        <w:spacing w:after="0"/>
        <w:rPr>
          <w:rFonts w:ascii="Forte" w:hAnsi="Forte" w:cs="Arial"/>
        </w:rPr>
      </w:pPr>
      <w:r w:rsidRPr="000A2FD8">
        <w:rPr>
          <w:rFonts w:ascii="Forte" w:hAnsi="Forte" w:cs="Arial"/>
        </w:rPr>
        <w:t>Basic</w:t>
      </w:r>
      <w:r w:rsidR="00B10720">
        <w:rPr>
          <w:rFonts w:ascii="Forte" w:hAnsi="Forte" w:cs="Arial"/>
        </w:rPr>
        <w:t>:</w:t>
      </w:r>
    </w:p>
    <w:p w:rsidR="004A4B3C" w:rsidRDefault="004A4B3C" w:rsidP="00044D11">
      <w:pPr>
        <w:spacing w:after="0"/>
        <w:rPr>
          <w:rFonts w:ascii="Arial" w:hAnsi="Arial" w:cs="Arial"/>
        </w:rPr>
      </w:pPr>
    </w:p>
    <w:p w:rsidR="00B10720" w:rsidRPr="00E356CC" w:rsidRDefault="007867A8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One-</w:t>
      </w:r>
      <w:r w:rsidR="00B10720" w:rsidRPr="00E356CC">
        <w:rPr>
          <w:rFonts w:ascii="Arial" w:hAnsi="Arial" w:cs="Arial"/>
        </w:rPr>
        <w:t>inch margins</w:t>
      </w:r>
      <w:r>
        <w:rPr>
          <w:rFonts w:ascii="Arial" w:hAnsi="Arial" w:cs="Arial"/>
        </w:rPr>
        <w:t xml:space="preserve"> at</w:t>
      </w:r>
      <w:r w:rsidR="00B10720" w:rsidRPr="00E356CC">
        <w:rPr>
          <w:rFonts w:ascii="Arial" w:hAnsi="Arial" w:cs="Arial"/>
        </w:rPr>
        <w:t xml:space="preserve"> top, bottom, sides.</w:t>
      </w:r>
      <w:r w:rsidR="00601E56">
        <w:rPr>
          <w:rFonts w:ascii="Arial" w:hAnsi="Arial" w:cs="Arial"/>
        </w:rPr>
        <w:t xml:space="preserve"> (1/2 inch from headers)</w:t>
      </w:r>
    </w:p>
    <w:p w:rsidR="00B10720" w:rsidRDefault="00B10720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Standard fonts like Times New Roman. Size 12.</w:t>
      </w:r>
      <w:r w:rsidR="0093595A">
        <w:rPr>
          <w:rFonts w:ascii="Arial" w:hAnsi="Arial" w:cs="Arial"/>
        </w:rPr>
        <w:t xml:space="preserve"> Should be a serif font.</w:t>
      </w:r>
    </w:p>
    <w:p w:rsidR="0093595A" w:rsidRPr="00E356CC" w:rsidRDefault="0093595A" w:rsidP="009359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font needs to be used consistently in headings and the body of the paper.  Be sure to select all, and modify headers appropriately.</w:t>
      </w:r>
    </w:p>
    <w:p w:rsidR="00B10720" w:rsidRPr="00E356CC" w:rsidRDefault="00B10720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Justified left.  No right or full justification.</w:t>
      </w:r>
    </w:p>
    <w:p w:rsidR="00966B14" w:rsidRPr="00E356CC" w:rsidRDefault="00B10720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Double-spaced.</w:t>
      </w:r>
    </w:p>
    <w:p w:rsidR="00B10720" w:rsidRPr="00E356CC" w:rsidRDefault="00966B14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No title p</w:t>
      </w:r>
      <w:r w:rsidR="00B10720" w:rsidRPr="00E356CC">
        <w:rPr>
          <w:rFonts w:ascii="Arial" w:hAnsi="Arial" w:cs="Arial"/>
        </w:rPr>
        <w:t>age.</w:t>
      </w:r>
    </w:p>
    <w:p w:rsidR="00966B14" w:rsidRPr="00E356CC" w:rsidRDefault="00966B14" w:rsidP="00E356C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 xml:space="preserve">Staple or </w:t>
      </w:r>
      <w:proofErr w:type="gramStart"/>
      <w:r w:rsidRPr="00E356CC">
        <w:rPr>
          <w:rFonts w:ascii="Arial" w:hAnsi="Arial" w:cs="Arial"/>
        </w:rPr>
        <w:t>paper clip</w:t>
      </w:r>
      <w:proofErr w:type="gramEnd"/>
      <w:r w:rsidRPr="00E356CC">
        <w:rPr>
          <w:rFonts w:ascii="Arial" w:hAnsi="Arial" w:cs="Arial"/>
        </w:rPr>
        <w:t xml:space="preserve"> your paper (except electronic submission).</w:t>
      </w:r>
    </w:p>
    <w:p w:rsidR="00B10720" w:rsidRDefault="00B10720" w:rsidP="00044D11">
      <w:pPr>
        <w:spacing w:after="0"/>
        <w:rPr>
          <w:rFonts w:ascii="Arial" w:hAnsi="Arial" w:cs="Arial"/>
        </w:rPr>
      </w:pPr>
    </w:p>
    <w:p w:rsidR="00B10720" w:rsidRDefault="00B10720" w:rsidP="00044D11">
      <w:pPr>
        <w:spacing w:after="0"/>
        <w:rPr>
          <w:rFonts w:ascii="Arial" w:hAnsi="Arial" w:cs="Arial"/>
          <w:i/>
          <w:sz w:val="18"/>
          <w:szCs w:val="18"/>
        </w:rPr>
      </w:pPr>
      <w:r w:rsidRPr="00A51CB3">
        <w:rPr>
          <w:rFonts w:ascii="Arial" w:hAnsi="Arial" w:cs="Arial"/>
          <w:i/>
          <w:sz w:val="18"/>
          <w:szCs w:val="18"/>
        </w:rPr>
        <w:t xml:space="preserve">Use this form for the heading </w:t>
      </w:r>
      <w:r w:rsidRPr="00A51CB3">
        <w:rPr>
          <w:rFonts w:ascii="Arial" w:hAnsi="Arial" w:cs="Arial"/>
          <w:i/>
          <w:sz w:val="18"/>
          <w:szCs w:val="18"/>
          <w:u w:val="single"/>
        </w:rPr>
        <w:t>on the first page only</w:t>
      </w:r>
      <w:r w:rsidRPr="00A51CB3">
        <w:rPr>
          <w:rFonts w:ascii="Arial" w:hAnsi="Arial" w:cs="Arial"/>
          <w:i/>
          <w:sz w:val="18"/>
          <w:szCs w:val="18"/>
        </w:rPr>
        <w:t>. It is double-spaced.</w:t>
      </w:r>
    </w:p>
    <w:p w:rsidR="00E356CC" w:rsidRPr="00A51CB3" w:rsidRDefault="00E356CC" w:rsidP="00044D11">
      <w:pPr>
        <w:spacing w:after="0"/>
        <w:rPr>
          <w:rFonts w:ascii="Arial" w:hAnsi="Arial" w:cs="Arial"/>
          <w:i/>
          <w:sz w:val="18"/>
          <w:szCs w:val="18"/>
        </w:rPr>
      </w:pPr>
    </w:p>
    <w:p w:rsidR="00B10720" w:rsidRDefault="00B10720" w:rsidP="00044D11">
      <w:pPr>
        <w:spacing w:after="0"/>
        <w:rPr>
          <w:rFonts w:ascii="Arial" w:hAnsi="Arial" w:cs="Arial"/>
        </w:rPr>
      </w:pPr>
    </w:p>
    <w:p w:rsidR="00B10720" w:rsidRPr="0093595A" w:rsidRDefault="00962AA5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 xml:space="preserve">Merle </w:t>
      </w:r>
      <w:proofErr w:type="spellStart"/>
      <w:r w:rsidRPr="0093595A">
        <w:rPr>
          <w:rFonts w:ascii="Times New Roman" w:hAnsi="Times New Roman" w:cs="Times New Roman"/>
          <w:sz w:val="24"/>
          <w:szCs w:val="24"/>
        </w:rPr>
        <w:t>Swartzenyoder</w:t>
      </w:r>
      <w:proofErr w:type="spellEnd"/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Instructor Jones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Introduction to Apiary Science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30 February 2025</w:t>
      </w:r>
    </w:p>
    <w:p w:rsidR="00B10720" w:rsidRPr="00A51CB3" w:rsidRDefault="00B10720" w:rsidP="00B10720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A51CB3">
        <w:rPr>
          <w:rFonts w:ascii="Arial" w:hAnsi="Arial" w:cs="Arial"/>
          <w:i/>
          <w:sz w:val="18"/>
          <w:szCs w:val="18"/>
        </w:rPr>
        <w:t>The heading is followed by a double space, and then the centered title.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 xml:space="preserve">Merle </w:t>
      </w:r>
      <w:proofErr w:type="spellStart"/>
      <w:r w:rsidRPr="0093595A">
        <w:rPr>
          <w:rFonts w:ascii="Times New Roman" w:hAnsi="Times New Roman" w:cs="Times New Roman"/>
          <w:sz w:val="24"/>
          <w:szCs w:val="24"/>
        </w:rPr>
        <w:t>Swartzenyoder</w:t>
      </w:r>
      <w:proofErr w:type="spellEnd"/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Instructor Jones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5B1BD9" w:rsidRPr="0093595A">
        <w:rPr>
          <w:rFonts w:ascii="Times New Roman" w:hAnsi="Times New Roman" w:cs="Times New Roman"/>
          <w:sz w:val="24"/>
          <w:szCs w:val="24"/>
        </w:rPr>
        <w:t>Aramaic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30 February 2025</w:t>
      </w:r>
    </w:p>
    <w:p w:rsidR="00B10720" w:rsidRPr="0093595A" w:rsidRDefault="005B1BD9" w:rsidP="00B107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Aramaic Usage in the Book of Ezra</w:t>
      </w:r>
    </w:p>
    <w:p w:rsidR="00B10720" w:rsidRPr="0093595A" w:rsidRDefault="00B10720" w:rsidP="00B107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ab/>
      </w:r>
      <w:r w:rsidR="005B1BD9" w:rsidRPr="0093595A">
        <w:rPr>
          <w:rFonts w:ascii="Times New Roman" w:hAnsi="Times New Roman" w:cs="Times New Roman"/>
          <w:sz w:val="24"/>
          <w:szCs w:val="24"/>
        </w:rPr>
        <w:t>There are actually three languages to consider…</w:t>
      </w:r>
    </w:p>
    <w:p w:rsidR="00B10720" w:rsidRDefault="005B1BD9" w:rsidP="00B10720">
      <w:pPr>
        <w:spacing w:after="0" w:line="480" w:lineRule="auto"/>
        <w:rPr>
          <w:rFonts w:ascii="Arial" w:hAnsi="Arial" w:cs="Arial"/>
          <w:i/>
        </w:rPr>
      </w:pPr>
      <w:r w:rsidRPr="005B1BD9">
        <w:rPr>
          <w:rFonts w:ascii="Arial" w:hAnsi="Arial" w:cs="Arial"/>
          <w:i/>
        </w:rPr>
        <w:t xml:space="preserve">The title is </w:t>
      </w:r>
      <w:r w:rsidRPr="00675BF7">
        <w:rPr>
          <w:rFonts w:ascii="Arial" w:hAnsi="Arial" w:cs="Arial"/>
          <w:b/>
          <w:i/>
          <w:u w:val="single"/>
        </w:rPr>
        <w:t>not</w:t>
      </w:r>
      <w:r w:rsidRPr="005B1BD9">
        <w:rPr>
          <w:rFonts w:ascii="Arial" w:hAnsi="Arial" w:cs="Arial"/>
          <w:i/>
        </w:rPr>
        <w:t xml:space="preserve"> italicized, boldface</w:t>
      </w:r>
      <w:r w:rsidR="00EC7ABD">
        <w:rPr>
          <w:rFonts w:ascii="Arial" w:hAnsi="Arial" w:cs="Arial"/>
          <w:i/>
        </w:rPr>
        <w:t>, underlined</w:t>
      </w:r>
      <w:r w:rsidRPr="005B1BD9">
        <w:rPr>
          <w:rFonts w:ascii="Arial" w:hAnsi="Arial" w:cs="Arial"/>
          <w:i/>
        </w:rPr>
        <w:t xml:space="preserve"> or all in capital letters.</w:t>
      </w:r>
    </w:p>
    <w:p w:rsidR="005B1BD9" w:rsidRDefault="005B1BD9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EC7ABD">
        <w:rPr>
          <w:rFonts w:ascii="Arial" w:hAnsi="Arial" w:cs="Arial"/>
          <w:i/>
          <w:sz w:val="18"/>
          <w:szCs w:val="18"/>
        </w:rPr>
        <w:t>On the first page and all subsequent pages place a header in the upper right</w:t>
      </w:r>
      <w:r w:rsidR="00675BF7">
        <w:rPr>
          <w:rFonts w:ascii="Arial" w:hAnsi="Arial" w:cs="Arial"/>
          <w:i/>
          <w:sz w:val="18"/>
          <w:szCs w:val="18"/>
        </w:rPr>
        <w:t>-</w:t>
      </w:r>
      <w:r w:rsidRPr="00EC7ABD">
        <w:rPr>
          <w:rFonts w:ascii="Arial" w:hAnsi="Arial" w:cs="Arial"/>
          <w:i/>
          <w:sz w:val="18"/>
          <w:szCs w:val="18"/>
        </w:rPr>
        <w:t>hand corner with you</w:t>
      </w:r>
      <w:r w:rsidR="008933BC" w:rsidRPr="00EC7ABD">
        <w:rPr>
          <w:rFonts w:ascii="Arial" w:hAnsi="Arial" w:cs="Arial"/>
          <w:i/>
          <w:sz w:val="18"/>
          <w:szCs w:val="18"/>
        </w:rPr>
        <w:t>r</w:t>
      </w:r>
      <w:r w:rsidRPr="00EC7ABD">
        <w:rPr>
          <w:rFonts w:ascii="Arial" w:hAnsi="Arial" w:cs="Arial"/>
          <w:i/>
          <w:sz w:val="18"/>
          <w:szCs w:val="18"/>
        </w:rPr>
        <w:t xml:space="preserve"> </w:t>
      </w:r>
      <w:r w:rsidR="00675BF7">
        <w:rPr>
          <w:rFonts w:ascii="Arial" w:hAnsi="Arial" w:cs="Arial"/>
          <w:i/>
          <w:sz w:val="18"/>
          <w:szCs w:val="18"/>
        </w:rPr>
        <w:t xml:space="preserve">last </w:t>
      </w:r>
      <w:r w:rsidRPr="00EC7ABD">
        <w:rPr>
          <w:rFonts w:ascii="Arial" w:hAnsi="Arial" w:cs="Arial"/>
          <w:i/>
          <w:sz w:val="18"/>
          <w:szCs w:val="18"/>
        </w:rPr>
        <w:t>name and a page number.  Most word processors have a “header” command.</w:t>
      </w:r>
    </w:p>
    <w:p w:rsidR="00601E56" w:rsidRDefault="00601E56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</w:p>
    <w:p w:rsidR="00601E56" w:rsidRDefault="00601E56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</w:p>
    <w:p w:rsidR="00601E56" w:rsidRDefault="00601E56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</w:p>
    <w:p w:rsidR="00601E56" w:rsidRDefault="00601E56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</w:p>
    <w:p w:rsidR="00E356CC" w:rsidRDefault="00E356CC" w:rsidP="00E356CC">
      <w:pPr>
        <w:keepLines/>
        <w:spacing w:after="0" w:line="480" w:lineRule="auto"/>
        <w:rPr>
          <w:rFonts w:ascii="Arial" w:hAnsi="Arial" w:cs="Arial"/>
          <w:i/>
          <w:sz w:val="18"/>
          <w:szCs w:val="18"/>
        </w:rPr>
      </w:pPr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r w:rsidRPr="009359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95A">
        <w:rPr>
          <w:rFonts w:ascii="Times New Roman" w:hAnsi="Times New Roman" w:cs="Times New Roman"/>
          <w:sz w:val="24"/>
          <w:szCs w:val="24"/>
        </w:rPr>
        <w:t>Swartzenyoder</w:t>
      </w:r>
      <w:proofErr w:type="spellEnd"/>
      <w:r w:rsidRPr="009359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 xml:space="preserve">Merle </w:t>
      </w:r>
      <w:proofErr w:type="spellStart"/>
      <w:r w:rsidRPr="0093595A">
        <w:rPr>
          <w:rFonts w:ascii="Times New Roman" w:hAnsi="Times New Roman" w:cs="Times New Roman"/>
          <w:sz w:val="24"/>
          <w:szCs w:val="24"/>
        </w:rPr>
        <w:t>Swartzenyoder</w:t>
      </w:r>
      <w:proofErr w:type="spellEnd"/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Instructor Jones</w:t>
      </w:r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Introduction to Aramaic</w:t>
      </w:r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30 February 2025</w:t>
      </w:r>
    </w:p>
    <w:p w:rsidR="005B1BD9" w:rsidRPr="0093595A" w:rsidRDefault="005B1BD9" w:rsidP="00E356CC">
      <w:pPr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Aramaic Usage in the Book of Ezra</w:t>
      </w:r>
    </w:p>
    <w:p w:rsidR="005B1BD9" w:rsidRPr="0093595A" w:rsidRDefault="005B1BD9" w:rsidP="00E356CC">
      <w:pPr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ab/>
        <w:t>There are actually three languages to consider…</w:t>
      </w:r>
    </w:p>
    <w:p w:rsidR="00601E56" w:rsidRDefault="00601E56" w:rsidP="00966B14">
      <w:pPr>
        <w:spacing w:after="0"/>
        <w:rPr>
          <w:rFonts w:ascii="Forte" w:hAnsi="Forte" w:cs="Arial"/>
        </w:rPr>
      </w:pPr>
    </w:p>
    <w:p w:rsidR="00966B14" w:rsidRPr="000A2FD8" w:rsidRDefault="00EC7ABD" w:rsidP="00966B14">
      <w:pPr>
        <w:spacing w:after="0"/>
        <w:rPr>
          <w:rFonts w:ascii="Forte" w:hAnsi="Forte" w:cs="Arial"/>
        </w:rPr>
      </w:pPr>
      <w:r>
        <w:rPr>
          <w:rFonts w:ascii="Forte" w:hAnsi="Forte" w:cs="Arial"/>
        </w:rPr>
        <w:t xml:space="preserve">The </w:t>
      </w:r>
      <w:r w:rsidR="00966B14">
        <w:rPr>
          <w:rFonts w:ascii="Forte" w:hAnsi="Forte" w:cs="Arial"/>
        </w:rPr>
        <w:t>Works Cited Page:</w:t>
      </w:r>
    </w:p>
    <w:p w:rsidR="00966B14" w:rsidRDefault="00966B14" w:rsidP="00966B14">
      <w:pPr>
        <w:spacing w:after="0"/>
        <w:rPr>
          <w:rFonts w:ascii="Arial" w:hAnsi="Arial" w:cs="Arial"/>
        </w:rPr>
      </w:pPr>
    </w:p>
    <w:p w:rsidR="00966B14" w:rsidRPr="00E356CC" w:rsidRDefault="00966B14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 xml:space="preserve">Appears at the end of the paper </w:t>
      </w:r>
      <w:r w:rsidRPr="00675BF7">
        <w:rPr>
          <w:rFonts w:ascii="Arial" w:hAnsi="Arial" w:cs="Arial"/>
          <w:u w:val="single"/>
        </w:rPr>
        <w:t>on a new page</w:t>
      </w:r>
      <w:r w:rsidRPr="00E356CC">
        <w:rPr>
          <w:rFonts w:ascii="Arial" w:hAnsi="Arial" w:cs="Arial"/>
        </w:rPr>
        <w:t>.</w:t>
      </w:r>
    </w:p>
    <w:p w:rsidR="00966B14" w:rsidRPr="00E356CC" w:rsidRDefault="00966B14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1 inch margins as in the rest of the paper.</w:t>
      </w:r>
    </w:p>
    <w:p w:rsidR="00966B14" w:rsidRPr="00E356CC" w:rsidRDefault="00966B14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Entries are in alphabetic order.</w:t>
      </w:r>
    </w:p>
    <w:p w:rsidR="00966B14" w:rsidRPr="00E356CC" w:rsidRDefault="00966B14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Double space entries and between entries.</w:t>
      </w:r>
    </w:p>
    <w:p w:rsidR="00966B14" w:rsidRPr="00E356CC" w:rsidRDefault="00C9090B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>T</w:t>
      </w:r>
      <w:r w:rsidR="00966B14" w:rsidRPr="00E356CC">
        <w:rPr>
          <w:rFonts w:ascii="Arial" w:hAnsi="Arial" w:cs="Arial"/>
        </w:rPr>
        <w:t xml:space="preserve">he Works Cited Page always has the title Works Cited (centered). </w:t>
      </w:r>
    </w:p>
    <w:p w:rsidR="00966B14" w:rsidRDefault="00966B14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356CC">
        <w:rPr>
          <w:rFonts w:ascii="Arial" w:hAnsi="Arial" w:cs="Arial"/>
        </w:rPr>
        <w:t xml:space="preserve">It also </w:t>
      </w:r>
      <w:r w:rsidR="008933BC" w:rsidRPr="00E356CC">
        <w:rPr>
          <w:rFonts w:ascii="Arial" w:hAnsi="Arial" w:cs="Arial"/>
        </w:rPr>
        <w:t xml:space="preserve">has the same page header </w:t>
      </w:r>
      <w:r w:rsidRPr="00E356CC">
        <w:rPr>
          <w:rFonts w:ascii="Arial" w:hAnsi="Arial" w:cs="Arial"/>
        </w:rPr>
        <w:t>with continuous numbers.</w:t>
      </w:r>
      <w:r w:rsidR="008933BC" w:rsidRPr="00E356CC">
        <w:rPr>
          <w:rFonts w:ascii="Arial" w:hAnsi="Arial" w:cs="Arial"/>
        </w:rPr>
        <w:t xml:space="preserve"> If the last page of the paper is page 5, then Works Cited page is page 6.</w:t>
      </w:r>
    </w:p>
    <w:p w:rsidR="00E356CC" w:rsidRDefault="00E356CC" w:rsidP="00E356C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Works Cited page is only for those w</w:t>
      </w:r>
      <w:r w:rsidR="00675BF7">
        <w:rPr>
          <w:rFonts w:ascii="Arial" w:hAnsi="Arial" w:cs="Arial"/>
        </w:rPr>
        <w:t xml:space="preserve">orks referenced in your paper. </w:t>
      </w:r>
      <w:r>
        <w:rPr>
          <w:rFonts w:ascii="Arial" w:hAnsi="Arial" w:cs="Arial"/>
        </w:rPr>
        <w:t xml:space="preserve">It is assumed you will work with other sources that you have not cited and </w:t>
      </w:r>
      <w:r w:rsidR="00675BF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do not appear.</w:t>
      </w: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Default="0093595A" w:rsidP="0093595A">
      <w:pPr>
        <w:spacing w:after="0"/>
        <w:rPr>
          <w:rFonts w:ascii="Arial" w:hAnsi="Arial" w:cs="Arial"/>
        </w:rPr>
      </w:pPr>
    </w:p>
    <w:p w:rsidR="0093595A" w:rsidRPr="0093595A" w:rsidRDefault="00BC222D" w:rsidP="0093595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Continued.</w:t>
      </w:r>
      <w:proofErr w:type="gramEnd"/>
    </w:p>
    <w:p w:rsidR="00966B14" w:rsidRDefault="00966B14" w:rsidP="00966B14">
      <w:pPr>
        <w:spacing w:after="0"/>
        <w:rPr>
          <w:rFonts w:ascii="Arial" w:hAnsi="Arial" w:cs="Arial"/>
        </w:rPr>
      </w:pPr>
    </w:p>
    <w:p w:rsidR="00966B14" w:rsidRDefault="00966B14" w:rsidP="00966B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6B14" w:rsidRDefault="00966B14" w:rsidP="00966B14">
      <w:pPr>
        <w:spacing w:after="0" w:line="480" w:lineRule="auto"/>
        <w:ind w:left="72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Swartzenyoder</w:t>
      </w:r>
      <w:proofErr w:type="spellEnd"/>
      <w:r>
        <w:rPr>
          <w:rFonts w:ascii="Arial" w:hAnsi="Arial" w:cs="Arial"/>
        </w:rPr>
        <w:t xml:space="preserve"> 6</w:t>
      </w:r>
    </w:p>
    <w:p w:rsidR="00966B14" w:rsidRDefault="00966B14" w:rsidP="00966B14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Works Cited</w:t>
      </w:r>
    </w:p>
    <w:p w:rsidR="00521D3A" w:rsidRDefault="00962AA5" w:rsidP="00962AA5">
      <w:pPr>
        <w:spacing w:after="0" w:line="480" w:lineRule="auto"/>
        <w:rPr>
          <w:rFonts w:ascii="Forte" w:hAnsi="Forte" w:cs="Arial"/>
        </w:rPr>
      </w:pPr>
      <w:proofErr w:type="gramStart"/>
      <w:r>
        <w:rPr>
          <w:rFonts w:ascii="Forte" w:hAnsi="Forte" w:cs="Arial"/>
        </w:rPr>
        <w:t>Arrangement of Entries.</w:t>
      </w:r>
      <w:proofErr w:type="gramEnd"/>
    </w:p>
    <w:p w:rsidR="00962AA5" w:rsidRPr="00740E83" w:rsidRDefault="00962AA5" w:rsidP="00962AA5">
      <w:pPr>
        <w:spacing w:after="0"/>
        <w:rPr>
          <w:rFonts w:ascii="Arial" w:hAnsi="Arial" w:cs="Arial"/>
          <w:sz w:val="18"/>
          <w:szCs w:val="18"/>
        </w:rPr>
      </w:pPr>
      <w:r w:rsidRPr="00740E83">
        <w:rPr>
          <w:rFonts w:ascii="Arial" w:hAnsi="Arial" w:cs="Arial"/>
          <w:sz w:val="18"/>
          <w:szCs w:val="18"/>
        </w:rPr>
        <w:t>Begin each entry on the left margin.</w:t>
      </w:r>
    </w:p>
    <w:p w:rsidR="00962AA5" w:rsidRPr="00740E83" w:rsidRDefault="00962AA5" w:rsidP="00962AA5">
      <w:pPr>
        <w:spacing w:after="0"/>
        <w:rPr>
          <w:rFonts w:ascii="Arial" w:hAnsi="Arial" w:cs="Arial"/>
          <w:sz w:val="18"/>
          <w:szCs w:val="18"/>
        </w:rPr>
      </w:pPr>
      <w:r w:rsidRPr="00740E83">
        <w:rPr>
          <w:rFonts w:ascii="Arial" w:hAnsi="Arial" w:cs="Arial"/>
          <w:sz w:val="18"/>
          <w:szCs w:val="18"/>
        </w:rPr>
        <w:t>Entries requiring two lines use a ½ inch hanging indent.</w:t>
      </w:r>
    </w:p>
    <w:p w:rsidR="008933BC" w:rsidRDefault="008933BC" w:rsidP="00962AA5">
      <w:pPr>
        <w:spacing w:after="0"/>
        <w:rPr>
          <w:rFonts w:ascii="Arial" w:hAnsi="Arial" w:cs="Arial"/>
        </w:rPr>
      </w:pPr>
    </w:p>
    <w:p w:rsidR="00E356CC" w:rsidRPr="0093595A" w:rsidRDefault="00E356CC" w:rsidP="00962AA5">
      <w:pPr>
        <w:spacing w:after="0"/>
        <w:rPr>
          <w:rFonts w:ascii="Times New Roman" w:hAnsi="Times New Roman" w:cs="Times New Roman"/>
        </w:rPr>
      </w:pPr>
    </w:p>
    <w:p w:rsidR="008933BC" w:rsidRPr="0093595A" w:rsidRDefault="008933BC" w:rsidP="008933BC">
      <w:pPr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3595A">
        <w:rPr>
          <w:rFonts w:ascii="Times New Roman" w:hAnsi="Times New Roman" w:cs="Times New Roman"/>
          <w:sz w:val="24"/>
          <w:szCs w:val="24"/>
        </w:rPr>
        <w:t>Swartzenyoder</w:t>
      </w:r>
      <w:proofErr w:type="spellEnd"/>
      <w:r w:rsidRPr="0093595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933BC" w:rsidRPr="0093595A" w:rsidRDefault="008933BC" w:rsidP="008933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>Works Cited</w:t>
      </w:r>
    </w:p>
    <w:p w:rsidR="00962AA5" w:rsidRPr="0093595A" w:rsidRDefault="00962AA5" w:rsidP="00962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AA5" w:rsidRPr="0093595A" w:rsidRDefault="00962AA5" w:rsidP="00962AA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595A">
        <w:rPr>
          <w:rFonts w:ascii="Times New Roman" w:hAnsi="Times New Roman" w:cs="Times New Roman"/>
          <w:sz w:val="24"/>
          <w:szCs w:val="24"/>
        </w:rPr>
        <w:t xml:space="preserve">Conrad, Ross. </w:t>
      </w:r>
      <w:r w:rsidRPr="0093595A">
        <w:rPr>
          <w:rFonts w:ascii="Times New Roman" w:hAnsi="Times New Roman" w:cs="Times New Roman"/>
          <w:i/>
          <w:sz w:val="24"/>
          <w:szCs w:val="24"/>
        </w:rPr>
        <w:t>Natural beekeeping: Organic Approaches to Modern Apiculture</w:t>
      </w:r>
      <w:r w:rsidRPr="0093595A">
        <w:rPr>
          <w:rFonts w:ascii="Times New Roman" w:hAnsi="Times New Roman" w:cs="Times New Roman"/>
          <w:sz w:val="24"/>
          <w:szCs w:val="24"/>
        </w:rPr>
        <w:t>. White River Junction: Chelsea Green, 2007.</w:t>
      </w:r>
    </w:p>
    <w:p w:rsidR="008933BC" w:rsidRPr="0093595A" w:rsidRDefault="00962AA5" w:rsidP="00962AA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3595A">
        <w:rPr>
          <w:rFonts w:ascii="Times New Roman" w:hAnsi="Times New Roman" w:cs="Times New Roman"/>
          <w:sz w:val="24"/>
          <w:szCs w:val="24"/>
        </w:rPr>
        <w:t xml:space="preserve">Morse, Roger A. </w:t>
      </w:r>
      <w:r w:rsidRPr="0093595A">
        <w:rPr>
          <w:rFonts w:ascii="Times New Roman" w:hAnsi="Times New Roman" w:cs="Times New Roman"/>
          <w:i/>
          <w:sz w:val="24"/>
          <w:szCs w:val="24"/>
        </w:rPr>
        <w:t>Bees and Beekeeping</w:t>
      </w:r>
      <w:r w:rsidRPr="00935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95A">
        <w:rPr>
          <w:rFonts w:ascii="Times New Roman" w:hAnsi="Times New Roman" w:cs="Times New Roman"/>
          <w:sz w:val="24"/>
          <w:szCs w:val="24"/>
        </w:rPr>
        <w:t xml:space="preserve"> Ithaca: Comstock, 1975.</w:t>
      </w:r>
    </w:p>
    <w:p w:rsidR="00962AA5" w:rsidRPr="008933BC" w:rsidRDefault="008933BC" w:rsidP="008933BC">
      <w:pPr>
        <w:tabs>
          <w:tab w:val="left" w:pos="59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62AA5" w:rsidRPr="008933BC" w:rsidSect="00F23B87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E4" w:rsidRDefault="004D40E4" w:rsidP="00B7337C">
      <w:pPr>
        <w:spacing w:after="0"/>
      </w:pPr>
      <w:r>
        <w:separator/>
      </w:r>
    </w:p>
  </w:endnote>
  <w:endnote w:type="continuationSeparator" w:id="0">
    <w:p w:rsidR="004D40E4" w:rsidRDefault="004D40E4" w:rsidP="00B73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E4" w:rsidRDefault="004D40E4" w:rsidP="00B7337C">
      <w:pPr>
        <w:spacing w:after="0"/>
      </w:pPr>
      <w:r>
        <w:separator/>
      </w:r>
    </w:p>
  </w:footnote>
  <w:footnote w:type="continuationSeparator" w:id="0">
    <w:p w:rsidR="004D40E4" w:rsidRDefault="004D40E4" w:rsidP="00B73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F8" w:rsidRDefault="00F16CDF" w:rsidP="00B201F8">
    <w:pPr>
      <w:pStyle w:val="Header"/>
      <w:jc w:val="right"/>
      <w:rPr>
        <w:sz w:val="16"/>
        <w:szCs w:val="16"/>
      </w:rPr>
    </w:pPr>
    <w:r w:rsidRPr="00B7337C">
      <w:rPr>
        <w:sz w:val="16"/>
        <w:szCs w:val="16"/>
      </w:rPr>
      <w:t>Rosedale Bible College Library</w:t>
    </w:r>
  </w:p>
  <w:p w:rsidR="00F16CDF" w:rsidRPr="00B7337C" w:rsidRDefault="00B201F8" w:rsidP="00B201F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</w:t>
    </w:r>
    <w:r w:rsidR="00356D4D">
      <w:rPr>
        <w:sz w:val="16"/>
        <w:szCs w:val="16"/>
      </w:rPr>
      <w:t>LA 8</w:t>
    </w:r>
    <w:r w:rsidR="00F16CDF" w:rsidRPr="00B7337C">
      <w:rPr>
        <w:sz w:val="16"/>
        <w:szCs w:val="16"/>
        <w:vertAlign w:val="superscript"/>
      </w:rPr>
      <w:t>th</w:t>
    </w:r>
    <w:r w:rsidR="00F16CDF" w:rsidRPr="00B7337C">
      <w:rPr>
        <w:sz w:val="16"/>
        <w:szCs w:val="16"/>
      </w:rPr>
      <w:t xml:space="preserve"> </w:t>
    </w:r>
    <w:r w:rsidR="00F16CDF">
      <w:rPr>
        <w:sz w:val="16"/>
        <w:szCs w:val="16"/>
      </w:rPr>
      <w:t xml:space="preserve">Edition </w:t>
    </w:r>
    <w:r w:rsidR="00B10720">
      <w:rPr>
        <w:sz w:val="16"/>
        <w:szCs w:val="16"/>
      </w:rPr>
      <w:t xml:space="preserve"> </w:t>
    </w:r>
  </w:p>
  <w:p w:rsidR="00F16CDF" w:rsidRDefault="00356D4D" w:rsidP="00B201F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Summer 2018</w:t>
    </w:r>
  </w:p>
  <w:p w:rsidR="00B201F8" w:rsidRDefault="00B201F8" w:rsidP="00B201F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Research Paper Format</w:t>
    </w:r>
  </w:p>
  <w:p w:rsidR="00B201F8" w:rsidRPr="00B7337C" w:rsidRDefault="00B201F8" w:rsidP="00B201F8">
    <w:pPr>
      <w:pStyle w:val="Header"/>
      <w:jc w:val="right"/>
      <w:rPr>
        <w:sz w:val="16"/>
        <w:szCs w:val="16"/>
      </w:rPr>
    </w:pPr>
    <w:r w:rsidRPr="00B201F8">
      <w:rPr>
        <w:sz w:val="16"/>
        <w:szCs w:val="16"/>
      </w:rPr>
      <w:fldChar w:fldCharType="begin"/>
    </w:r>
    <w:r w:rsidRPr="00B201F8">
      <w:rPr>
        <w:sz w:val="16"/>
        <w:szCs w:val="16"/>
      </w:rPr>
      <w:instrText xml:space="preserve"> PAGE   \* MERGEFORMAT </w:instrText>
    </w:r>
    <w:r w:rsidRPr="00B201F8">
      <w:rPr>
        <w:sz w:val="16"/>
        <w:szCs w:val="16"/>
      </w:rPr>
      <w:fldChar w:fldCharType="separate"/>
    </w:r>
    <w:r w:rsidR="0044469C">
      <w:rPr>
        <w:noProof/>
        <w:sz w:val="16"/>
        <w:szCs w:val="16"/>
      </w:rPr>
      <w:t>1</w:t>
    </w:r>
    <w:r w:rsidRPr="00B201F8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BC"/>
    <w:multiLevelType w:val="hybridMultilevel"/>
    <w:tmpl w:val="B854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62EA"/>
    <w:multiLevelType w:val="hybridMultilevel"/>
    <w:tmpl w:val="FD347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5F0858"/>
    <w:multiLevelType w:val="hybridMultilevel"/>
    <w:tmpl w:val="8F2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071E"/>
    <w:multiLevelType w:val="hybridMultilevel"/>
    <w:tmpl w:val="99A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5071"/>
    <w:multiLevelType w:val="hybridMultilevel"/>
    <w:tmpl w:val="88F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E"/>
    <w:rsid w:val="00043C75"/>
    <w:rsid w:val="00044D11"/>
    <w:rsid w:val="000A2FD8"/>
    <w:rsid w:val="000F367A"/>
    <w:rsid w:val="001027A2"/>
    <w:rsid w:val="00133D06"/>
    <w:rsid w:val="00147A98"/>
    <w:rsid w:val="0019722D"/>
    <w:rsid w:val="001D3D0D"/>
    <w:rsid w:val="00207825"/>
    <w:rsid w:val="00260C5A"/>
    <w:rsid w:val="00286D00"/>
    <w:rsid w:val="0029272B"/>
    <w:rsid w:val="00295BD1"/>
    <w:rsid w:val="002C08AB"/>
    <w:rsid w:val="002C41D0"/>
    <w:rsid w:val="002D72FC"/>
    <w:rsid w:val="003502E7"/>
    <w:rsid w:val="00356D4D"/>
    <w:rsid w:val="004036FA"/>
    <w:rsid w:val="004274FE"/>
    <w:rsid w:val="0044469C"/>
    <w:rsid w:val="004A4B3C"/>
    <w:rsid w:val="004B5BD5"/>
    <w:rsid w:val="004D40E4"/>
    <w:rsid w:val="004E0507"/>
    <w:rsid w:val="004E2910"/>
    <w:rsid w:val="004E59BF"/>
    <w:rsid w:val="00504F10"/>
    <w:rsid w:val="0051594E"/>
    <w:rsid w:val="00521D3A"/>
    <w:rsid w:val="005229FD"/>
    <w:rsid w:val="005B1BD9"/>
    <w:rsid w:val="00601E56"/>
    <w:rsid w:val="00602214"/>
    <w:rsid w:val="00605E42"/>
    <w:rsid w:val="00606FD8"/>
    <w:rsid w:val="00675BF7"/>
    <w:rsid w:val="006D2330"/>
    <w:rsid w:val="006D7CD5"/>
    <w:rsid w:val="007006FF"/>
    <w:rsid w:val="00740E83"/>
    <w:rsid w:val="00773CF1"/>
    <w:rsid w:val="007867A8"/>
    <w:rsid w:val="007B1FDB"/>
    <w:rsid w:val="007B6D6E"/>
    <w:rsid w:val="007C05BB"/>
    <w:rsid w:val="007D4A80"/>
    <w:rsid w:val="007E677F"/>
    <w:rsid w:val="008933BC"/>
    <w:rsid w:val="008F6E8F"/>
    <w:rsid w:val="00916375"/>
    <w:rsid w:val="0093595A"/>
    <w:rsid w:val="00941F2A"/>
    <w:rsid w:val="009454FD"/>
    <w:rsid w:val="00962AA5"/>
    <w:rsid w:val="00966B14"/>
    <w:rsid w:val="00996FD9"/>
    <w:rsid w:val="00997665"/>
    <w:rsid w:val="009E30B1"/>
    <w:rsid w:val="009F14BF"/>
    <w:rsid w:val="009F2C96"/>
    <w:rsid w:val="00A04E04"/>
    <w:rsid w:val="00A104C2"/>
    <w:rsid w:val="00A51CB3"/>
    <w:rsid w:val="00A84C38"/>
    <w:rsid w:val="00A90094"/>
    <w:rsid w:val="00AC61AC"/>
    <w:rsid w:val="00AF16DD"/>
    <w:rsid w:val="00AF397E"/>
    <w:rsid w:val="00B10720"/>
    <w:rsid w:val="00B1698F"/>
    <w:rsid w:val="00B201F8"/>
    <w:rsid w:val="00B2482B"/>
    <w:rsid w:val="00B658F7"/>
    <w:rsid w:val="00B717C2"/>
    <w:rsid w:val="00B7337C"/>
    <w:rsid w:val="00BB340B"/>
    <w:rsid w:val="00BC222D"/>
    <w:rsid w:val="00BD038F"/>
    <w:rsid w:val="00BF0036"/>
    <w:rsid w:val="00BF23C4"/>
    <w:rsid w:val="00C82632"/>
    <w:rsid w:val="00C9090B"/>
    <w:rsid w:val="00CB6115"/>
    <w:rsid w:val="00CF5A08"/>
    <w:rsid w:val="00DA4661"/>
    <w:rsid w:val="00E111F0"/>
    <w:rsid w:val="00E15602"/>
    <w:rsid w:val="00E356CC"/>
    <w:rsid w:val="00E53769"/>
    <w:rsid w:val="00EC7ABD"/>
    <w:rsid w:val="00EE0F0A"/>
    <w:rsid w:val="00EE5206"/>
    <w:rsid w:val="00EF4337"/>
    <w:rsid w:val="00F16CDF"/>
    <w:rsid w:val="00F23B87"/>
    <w:rsid w:val="00F30816"/>
    <w:rsid w:val="00F86A2E"/>
    <w:rsid w:val="00FA6F97"/>
    <w:rsid w:val="00FB2AFD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yle.mla.org/formatting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3BA174-05CE-4967-B4BB-BCC85A4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Bible College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Sairs</dc:creator>
  <cp:lastModifiedBy>Phil Weber</cp:lastModifiedBy>
  <cp:revision>2</cp:revision>
  <cp:lastPrinted>2011-06-10T15:39:00Z</cp:lastPrinted>
  <dcterms:created xsi:type="dcterms:W3CDTF">2018-09-19T18:48:00Z</dcterms:created>
  <dcterms:modified xsi:type="dcterms:W3CDTF">2018-09-19T18:48:00Z</dcterms:modified>
</cp:coreProperties>
</file>